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26" w:rsidRDefault="00F06B26" w:rsidP="00F06B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UCHWAŁA</w:t>
      </w:r>
      <w:bookmarkStart w:id="0" w:name="_GoBack"/>
      <w:bookmarkEnd w:id="0"/>
    </w:p>
    <w:p w:rsidR="00F06B26" w:rsidRPr="00317831" w:rsidRDefault="00F06B26" w:rsidP="00F06B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ZGROMADZENIA IZBY ADWOKACKIEJ W WARSZAWIE</w:t>
      </w:r>
    </w:p>
    <w:p w:rsidR="00F06B26" w:rsidRDefault="00F06B26" w:rsidP="00F06B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11 MAJA 2019 </w:t>
      </w:r>
      <w:r w:rsidRPr="00317831">
        <w:rPr>
          <w:b/>
        </w:rPr>
        <w:t>R.</w:t>
      </w:r>
    </w:p>
    <w:p w:rsidR="00F06B26" w:rsidRDefault="00F06B26" w:rsidP="00F06B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06B26" w:rsidRPr="00F3565F" w:rsidRDefault="00F06B26" w:rsidP="00F06B26">
      <w:pPr>
        <w:spacing w:line="360" w:lineRule="auto"/>
        <w:jc w:val="center"/>
        <w:rPr>
          <w:b/>
          <w:i/>
        </w:rPr>
      </w:pPr>
      <w:r w:rsidRPr="00F3565F">
        <w:rPr>
          <w:b/>
          <w:i/>
        </w:rPr>
        <w:t>Rzeczpospolita Polska jest dobrem wszystkich obywateli</w:t>
      </w:r>
    </w:p>
    <w:p w:rsidR="00F06B26" w:rsidRPr="00F3565F" w:rsidRDefault="00F06B26" w:rsidP="00F06B26">
      <w:pPr>
        <w:spacing w:line="360" w:lineRule="auto"/>
        <w:jc w:val="both"/>
      </w:pPr>
    </w:p>
    <w:p w:rsidR="00F06B26" w:rsidRDefault="00F06B26" w:rsidP="00F06B26">
      <w:pPr>
        <w:spacing w:line="360" w:lineRule="auto"/>
        <w:ind w:firstLine="720"/>
        <w:jc w:val="both"/>
      </w:pPr>
      <w:r w:rsidRPr="00F3565F">
        <w:t xml:space="preserve">Zgromadzenie Izby Adwokackiej w Warszawie apeluje do przedstawicieli władzy publicznej uprawnionych do stanowienia do działania na podstawie i w granicach prawa oraz do zaprzestania złych praktyk legislacyjnych. </w:t>
      </w:r>
    </w:p>
    <w:p w:rsidR="00F06B26" w:rsidRPr="00F3565F" w:rsidRDefault="00F06B26" w:rsidP="00F06B26">
      <w:pPr>
        <w:spacing w:line="360" w:lineRule="auto"/>
        <w:ind w:firstLine="720"/>
        <w:jc w:val="both"/>
      </w:pPr>
    </w:p>
    <w:p w:rsidR="00F06B26" w:rsidRPr="00F3565F" w:rsidRDefault="00F06B26" w:rsidP="00F06B26">
      <w:pPr>
        <w:spacing w:line="360" w:lineRule="auto"/>
        <w:ind w:firstLine="720"/>
        <w:jc w:val="both"/>
      </w:pPr>
      <w:r w:rsidRPr="00F3565F">
        <w:t>Zgromadzenie Izby Adwokackiej w Warszawie dostrzega poważne uchybienia w jakości stanowionego prawa. Proces legislacyjny powinien być prowadzony w sposób zgodny z Konstytucją R</w:t>
      </w:r>
      <w:r>
        <w:t xml:space="preserve">zeczypospolitej </w:t>
      </w:r>
      <w:r w:rsidRPr="00F3565F">
        <w:t>P</w:t>
      </w:r>
      <w:r>
        <w:t>olskiej</w:t>
      </w:r>
      <w:r w:rsidRPr="00F3565F">
        <w:t xml:space="preserve"> – przygotowany, rozważny oraz przemyślany z uwzględnieniem konsultacji społecznych wszystkich grup, których przepisy dotyczą. Poważne zastrzeżenia budzi doraźne stanowienie prawa na potrzebę konkretnych sytuacji czy też uchwalanie prawa przez Sejm i Senat w kilka lub kilkanaście godzin. Poselskie projekty ustaw, pochodzące od posłów dysponujących większością sejmową w istocie są emanacją woli władzy wykonawczej. Tym samym świadczą o unikaniu przez tę władzę odpowiedzialności za przeprowadzane zmiany i stanowią nadużycie </w:t>
      </w:r>
      <w:r>
        <w:t>k</w:t>
      </w:r>
      <w:r w:rsidRPr="00F3565F">
        <w:t>onstytucyjnie określonego trybu legislacyjnego ponieważ z wyjątku czynią regułę.</w:t>
      </w:r>
    </w:p>
    <w:p w:rsidR="00F06B26" w:rsidRPr="00F3565F" w:rsidRDefault="00F06B26" w:rsidP="00F06B26">
      <w:pPr>
        <w:spacing w:line="360" w:lineRule="auto"/>
        <w:jc w:val="both"/>
      </w:pPr>
    </w:p>
    <w:p w:rsidR="00F06B26" w:rsidRPr="00F3565F" w:rsidRDefault="00F06B26" w:rsidP="00F06B26">
      <w:pPr>
        <w:spacing w:line="360" w:lineRule="auto"/>
        <w:ind w:firstLine="720"/>
        <w:jc w:val="both"/>
      </w:pPr>
      <w:r w:rsidRPr="00F3565F">
        <w:t xml:space="preserve">W szczególności zmiany te godzą w niezależność sądownictwa, która jest konstytucyjnym fundamentem demokratycznego państwa prawa, gwarantującym zachowanie rządów prawa. Jakakolwiek reforma wymiaru sprawiedliwości powinna mieć charakter systemowy, spójny i gwarantujący poszanowanie praw obywatelskich. Nie może ona polegać jedynie na wymianie kadrowej pod pozorem dokonywania reform. Zgromadzenie Izby Adwokackiej w Warszawie za niedopuszczalne uznaje wszelkie próby wywierania nacisków na sędziów, jak również wkraczanie w niezawisłość sędziowską szczególnie poprzez wszczynanie postępowań dyscyplinarnych odnoszących się do treści merytorycznej orzeczeń wydanych przez konkretnych sędziów. </w:t>
      </w:r>
    </w:p>
    <w:p w:rsidR="00F06B26" w:rsidRPr="00F3565F" w:rsidRDefault="00F06B26" w:rsidP="00F06B26">
      <w:pPr>
        <w:spacing w:line="360" w:lineRule="auto"/>
        <w:jc w:val="both"/>
      </w:pPr>
    </w:p>
    <w:p w:rsidR="00FF2E55" w:rsidRDefault="00F06B26" w:rsidP="00F06B26">
      <w:pPr>
        <w:spacing w:line="360" w:lineRule="auto"/>
        <w:ind w:firstLine="720"/>
        <w:jc w:val="both"/>
      </w:pPr>
      <w:r w:rsidRPr="00F3565F">
        <w:t>Zgromadzenie Izby Adwokackiej w Warszawie wskazuje, że obecny stan prawny i faktyczny w zakresie obsady i funkcjonowania Trybunału Konstytucyjnego, Krajowej Rady Sądownictwa i Sądu Najwyższego pozostaje w sprzeczności z Konstytucją R</w:t>
      </w:r>
      <w:r>
        <w:t xml:space="preserve">zeczypospolitej </w:t>
      </w:r>
      <w:r w:rsidRPr="00F3565F">
        <w:t>P</w:t>
      </w:r>
      <w:r>
        <w:t>olskiej</w:t>
      </w:r>
      <w:r w:rsidRPr="00F3565F">
        <w:t xml:space="preserve">. </w:t>
      </w:r>
    </w:p>
    <w:sectPr w:rsidR="00FF2E55" w:rsidSect="00F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B26"/>
    <w:rsid w:val="00EB01BA"/>
    <w:rsid w:val="00F06B26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EA268-EA0D-47B4-97DA-8AF2AC91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2</cp:revision>
  <dcterms:created xsi:type="dcterms:W3CDTF">2019-05-14T09:09:00Z</dcterms:created>
  <dcterms:modified xsi:type="dcterms:W3CDTF">2019-05-14T11:12:00Z</dcterms:modified>
</cp:coreProperties>
</file>