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gowa Rada Adwokacka</w:t>
        <w:tab/>
        <w:tab/>
        <w:tab/>
        <w:t xml:space="preserve">          Warszawa, dnia 10 czerwca 2019 r.</w:t>
      </w: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Warszawie</w:t>
      </w: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W Y K A Z   Nr 19/19</w:t>
      </w:r>
    </w:p>
    <w:p>
      <w:pPr>
        <w:pStyle w:val="Normalny"/>
        <w:spacing w:after="0" w:line="30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 ubiegaj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wpis na list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adwokat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Izby Adwokackiej w Warszawie</w:t>
      </w: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3226"/>
        <w:gridCol w:w="2268"/>
        <w:gridCol w:w="3862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Lp.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i nazwisko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Podstawa ubiegania si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o wpis</w:t>
            </w:r>
          </w:p>
        </w:tc>
        <w:tc>
          <w:tcPr>
            <w:tcW w:type="dxa" w:w="3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Miejsce: odbywania aplikacji, pracy, uzyskania tytu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u naukowego, itp.</w:t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ukasz Janczewski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rtl w:val="0"/>
              </w:rPr>
              <w:t>Egzamin adwokacki</w:t>
            </w:r>
          </w:p>
        </w:tc>
        <w:tc>
          <w:tcPr>
            <w:tcW w:type="dxa" w:w="3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rtl w:val="0"/>
              </w:rPr>
              <w:t>Okr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gowa Rada Adwokacka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Fonts w:ascii="Times New Roman" w:hAnsi="Times New Roman"/>
                <w:rtl w:val="0"/>
              </w:rPr>
              <w:t>w Warszawie</w:t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Marek Nadwyczawski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rtl w:val="0"/>
              </w:rPr>
              <w:t>Komornik s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dowy</w:t>
            </w:r>
          </w:p>
        </w:tc>
        <w:tc>
          <w:tcPr>
            <w:tcW w:type="dxa" w:w="3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rtl w:val="0"/>
              </w:rPr>
              <w:t>Sad Rejonowy w Goleniowie</w:t>
            </w:r>
          </w:p>
        </w:tc>
      </w:tr>
    </w:tbl>
    <w:p>
      <w:pPr>
        <w:pStyle w:val="Normalny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gowa Rada Adwokacka w Warszawie prosi o 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adanie ewentualnych zastrze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dnia 24 czerwca 2019 r.</w:t>
      </w: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</w:t>
      </w: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Wicedziekan ORA w Warszawie</w:t>
      </w: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</w:t>
      </w:r>
    </w:p>
    <w:p>
      <w:pPr>
        <w:pStyle w:val="Normalny"/>
        <w:tabs>
          <w:tab w:val="left" w:pos="9240"/>
        </w:tabs>
        <w:spacing w:after="0" w:line="240" w:lineRule="auto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adw. Andrzej Orli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ski</w:t>
      </w:r>
    </w:p>
    <w:sectPr>
      <w:headerReference w:type="default" r:id="rId4"/>
      <w:footerReference w:type="default" r:id="rId5"/>
      <w:pgSz w:w="11900" w:h="16840" w:orient="portrait"/>
      <w:pgMar w:top="851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